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A2B8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A2B8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1B64B5B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</w:t>
            </w:r>
          </w:p>
          <w:p w14:paraId="16483291" w14:textId="53ED2C66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</w:t>
            </w:r>
          </w:p>
          <w:p w14:paraId="6AC895C0" w14:textId="77777777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7E179FB5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  <w:tc>
          <w:tcPr>
            <w:tcW w:w="3260" w:type="dxa"/>
          </w:tcPr>
          <w:p w14:paraId="5166C22A" w14:textId="4745C957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5155313F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 d.</w:t>
            </w:r>
          </w:p>
          <w:p w14:paraId="573AD35A" w14:textId="32F91F3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Perdavimo tinklo departamento direktoriaus nurodymu Nr.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</w:tr>
    </w:tbl>
    <w:p w14:paraId="5C4BA2BB" w14:textId="77777777" w:rsidR="00AA0A38" w:rsidRPr="001A2B87" w:rsidRDefault="00AA0A38" w:rsidP="00AA0A38">
      <w:pPr>
        <w:spacing w:before="360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 xml:space="preserve">STANDARTINIAI TECHNINIAI REIKALAVIMAI 400-110 kV ĮTAMPOS ORO LINIJŲ ŽAIBOSAUGOS TROSAMS (BE ŠVIESOLAIDINIO KABELIO) / </w:t>
      </w:r>
    </w:p>
    <w:p w14:paraId="70ABB2A7" w14:textId="0A1ED7DB" w:rsidR="00AA0A38" w:rsidRPr="001A2B87" w:rsidRDefault="00AA0A38" w:rsidP="00AA0A38">
      <w:pPr>
        <w:spacing w:after="240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>STANDARD TECHNICAL REQUIREMENTS FOR 40</w:t>
      </w:r>
      <w:r w:rsidRPr="001A2B87">
        <w:rPr>
          <w:rFonts w:ascii="Trebuchet MS" w:hAnsi="Trebuchet MS" w:cs="Arial"/>
          <w:b/>
          <w:color w:val="000000"/>
          <w:sz w:val="18"/>
          <w:szCs w:val="18"/>
        </w:rPr>
        <w:t>0-110 kV VOLTAGE OVERHEAD LINES GROUND WIRES (WITHOUT OPTICAL CABLE)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A2B87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A2B8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A2B87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A2B87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A2B8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A2B87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43AC0CD" w:rsidR="00901AB5" w:rsidRPr="001A2B87" w:rsidRDefault="00AD0199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 w:rsidRPr="001A2B87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trosai (be šviesolaidinio kabelio) 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FA1F004" w:rsidR="00902EB8" w:rsidRPr="001A2B87" w:rsidRDefault="00AD019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without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A2B8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A2B8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A2B8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A2B8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27655" w:rsidRPr="001A2B87" w14:paraId="7A0C547B" w14:textId="77777777" w:rsidTr="00527655">
        <w:trPr>
          <w:cantSplit/>
        </w:trPr>
        <w:tc>
          <w:tcPr>
            <w:tcW w:w="710" w:type="dxa"/>
            <w:vAlign w:val="center"/>
          </w:tcPr>
          <w:p w14:paraId="7515453F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59FE67E" w:rsidR="00527655" w:rsidRPr="001A2B87" w:rsidRDefault="00527655" w:rsidP="0052765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259CCD8" w14:textId="37FE54CD" w:rsidR="00527655" w:rsidRPr="001A2B87" w:rsidRDefault="00527655" w:rsidP="0052765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ISO 9001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119929D8" w14:textId="77777777" w:rsidTr="00527655">
        <w:trPr>
          <w:cantSplit/>
        </w:trPr>
        <w:tc>
          <w:tcPr>
            <w:tcW w:w="710" w:type="dxa"/>
            <w:vAlign w:val="center"/>
          </w:tcPr>
          <w:p w14:paraId="58DF7474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2222FAE" w:rsidR="00527655" w:rsidRPr="001A2B87" w:rsidRDefault="00527655" w:rsidP="0052765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6DCDD49" w:rsidR="00527655" w:rsidRPr="001A2B87" w:rsidRDefault="00527655" w:rsidP="00527655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LST EN 50182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2CC06FCB" w:rsidR="00527655" w:rsidRPr="001A2B87" w:rsidRDefault="00865D68" w:rsidP="0052765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65D68" w:rsidRPr="001A2B87" w14:paraId="78890808" w14:textId="77777777" w:rsidTr="00865D68">
        <w:trPr>
          <w:cantSplit/>
        </w:trPr>
        <w:tc>
          <w:tcPr>
            <w:tcW w:w="710" w:type="dxa"/>
            <w:vAlign w:val="center"/>
          </w:tcPr>
          <w:p w14:paraId="2D1E378A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FD7380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sandara/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1843" w:type="dxa"/>
            <w:vAlign w:val="center"/>
          </w:tcPr>
          <w:p w14:paraId="47D08C54" w14:textId="5CA8B3B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aliuminiu padengtos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32AA940E" w14:textId="4F049C0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cinkuotos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54FEB1A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18D33599" w14:textId="77777777" w:rsidTr="00865D68">
        <w:trPr>
          <w:cantSplit/>
        </w:trPr>
        <w:tc>
          <w:tcPr>
            <w:tcW w:w="710" w:type="dxa"/>
            <w:vAlign w:val="center"/>
          </w:tcPr>
          <w:p w14:paraId="3C061D5B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39F1C8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Aliuminiu padengtų plieninių vijų klasė pagal EN 61232/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61232</w:t>
            </w:r>
          </w:p>
        </w:tc>
        <w:tc>
          <w:tcPr>
            <w:tcW w:w="1843" w:type="dxa"/>
            <w:vAlign w:val="center"/>
          </w:tcPr>
          <w:p w14:paraId="0C0867D5" w14:textId="52114E1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A20SA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d)</w:t>
            </w:r>
          </w:p>
        </w:tc>
        <w:tc>
          <w:tcPr>
            <w:tcW w:w="1844" w:type="dxa"/>
            <w:vAlign w:val="center"/>
          </w:tcPr>
          <w:p w14:paraId="2ACACA73" w14:textId="0DFBF51D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0C5731F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C17E559" w14:textId="77777777" w:rsidTr="00865D68">
        <w:trPr>
          <w:cantSplit/>
        </w:trPr>
        <w:tc>
          <w:tcPr>
            <w:tcW w:w="710" w:type="dxa"/>
            <w:vAlign w:val="center"/>
          </w:tcPr>
          <w:p w14:paraId="79BBEE7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6404253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Cinku padengtų plieninių vijų tipas pagal EN 50189/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50189</w:t>
            </w:r>
          </w:p>
        </w:tc>
        <w:tc>
          <w:tcPr>
            <w:tcW w:w="1843" w:type="dxa"/>
            <w:vAlign w:val="center"/>
          </w:tcPr>
          <w:p w14:paraId="16758B64" w14:textId="425ED664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4B538EFF" w14:textId="1A8F40D8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ST1A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5FA1B037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58F2172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ST3D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  <w:p w14:paraId="5A701A73" w14:textId="04B75A5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1617C781" w14:textId="19B3865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ST4A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0552451A" w14:textId="77777777" w:rsidTr="00865D68">
        <w:trPr>
          <w:cantSplit/>
        </w:trPr>
        <w:tc>
          <w:tcPr>
            <w:tcW w:w="710" w:type="dxa"/>
            <w:vAlign w:val="center"/>
          </w:tcPr>
          <w:p w14:paraId="6C20226F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7D5F988" w14:textId="0911741B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011EA5CB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49,5±2%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0FCAFE3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65,8±2%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7DB36BC1" w14:textId="79884B6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93,3±2%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7CC2245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50±4%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56D29DF6" w14:textId="3EFA205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69,2±5%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902D21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438405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2C735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1BA15E6" w14:textId="77777777" w:rsidTr="00865D68">
        <w:trPr>
          <w:cantSplit/>
        </w:trPr>
        <w:tc>
          <w:tcPr>
            <w:tcW w:w="710" w:type="dxa"/>
            <w:vAlign w:val="center"/>
          </w:tcPr>
          <w:p w14:paraId="3F11258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D8A04E" w14:textId="1CB661C6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Minimali trosą suardanti mechaninė apkrova/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kN±2%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BD1B210" w14:textId="7D9FE1A2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66,3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56A8CE14" w14:textId="799FFC0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88,1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17C2A58D" w14:textId="0994CC99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124,9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844" w:type="dxa"/>
            <w:vAlign w:val="center"/>
          </w:tcPr>
          <w:p w14:paraId="2655143C" w14:textId="2C79CFA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62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48A8D08" w14:textId="28F5F93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90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251245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EB7BB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F6D79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717C8448" w14:textId="77777777" w:rsidTr="00865D68">
        <w:trPr>
          <w:cantSplit/>
        </w:trPr>
        <w:tc>
          <w:tcPr>
            <w:tcW w:w="710" w:type="dxa"/>
            <w:vAlign w:val="center"/>
          </w:tcPr>
          <w:p w14:paraId="4F55DB9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D559EA" w14:textId="7F67A93E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Minimalus ilgalaikis leistinas įtempimas skaičiuojamas nuo troso nutrūkimo jėgos/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force, %</w:t>
            </w:r>
          </w:p>
        </w:tc>
        <w:tc>
          <w:tcPr>
            <w:tcW w:w="3687" w:type="dxa"/>
            <w:gridSpan w:val="2"/>
            <w:vAlign w:val="center"/>
          </w:tcPr>
          <w:p w14:paraId="32E732BC" w14:textId="46D4BB0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35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A92302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4D806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432F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732BB59" w14:textId="77777777" w:rsidTr="00865D68">
        <w:trPr>
          <w:cantSplit/>
        </w:trPr>
        <w:tc>
          <w:tcPr>
            <w:tcW w:w="710" w:type="dxa"/>
            <w:vAlign w:val="center"/>
          </w:tcPr>
          <w:p w14:paraId="703FC49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964D181" w14:textId="6A1850DD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Maksimali troso varža, esant nuolatinei srovei prie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conductor‘s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DC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at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С, Ω/km±2%)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41E30D25" w14:textId="581F9A0C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1,7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3E7C1CA2" w14:textId="4F65A58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1,3 (65,8±2%)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3A6344AD" w14:textId="098C572F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0,9 (93,3±2%)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530287C3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D4E61D0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3,8 (50±4%)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130B2E8C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2,9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BC6322F" w14:textId="06C51D52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D7FF34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A44867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A62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09D24EC" w14:textId="77777777" w:rsidTr="00865D68">
        <w:trPr>
          <w:cantSplit/>
        </w:trPr>
        <w:tc>
          <w:tcPr>
            <w:tcW w:w="710" w:type="dxa"/>
            <w:vAlign w:val="center"/>
          </w:tcPr>
          <w:p w14:paraId="6BC67AF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7F95474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Terminis atsparumas trumpojo jungimo srovei (trukmė pradinė temperatūra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C, galutinė temperatūra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Thermal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short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circuit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current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initial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final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C), kA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s±2%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00A71DB9" w14:textId="6329D0B0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16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262BF9E1" w14:textId="5637D50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27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001E0502" w14:textId="36F3D591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57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631C67F9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AB2DBA8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 8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711090F8" w14:textId="5AA1878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≥14 (69,2±5%)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</w:tc>
        <w:tc>
          <w:tcPr>
            <w:tcW w:w="3687" w:type="dxa"/>
            <w:vAlign w:val="center"/>
          </w:tcPr>
          <w:p w14:paraId="239678C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4BA5027B" w14:textId="77777777" w:rsidTr="00865D68">
        <w:trPr>
          <w:cantSplit/>
        </w:trPr>
        <w:tc>
          <w:tcPr>
            <w:tcW w:w="710" w:type="dxa"/>
            <w:vAlign w:val="center"/>
          </w:tcPr>
          <w:p w14:paraId="26ED818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1D8F4D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vijų apsauga nuo korozijos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against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3" w:type="dxa"/>
            <w:vAlign w:val="center"/>
          </w:tcPr>
          <w:p w14:paraId="656432B6" w14:textId="7B358D1B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50733D12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Suteptos antikoroziniu tepalu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</w:p>
          <w:p w14:paraId="2A6643B8" w14:textId="4354F0B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040A57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1A2B87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C3618" w:rsidRPr="001A2B87" w14:paraId="014A2DB6" w14:textId="77777777" w:rsidTr="00A71AC1">
        <w:tc>
          <w:tcPr>
            <w:tcW w:w="15168" w:type="dxa"/>
            <w:vAlign w:val="center"/>
          </w:tcPr>
          <w:p w14:paraId="42F8C2CF" w14:textId="77777777" w:rsidR="00CC3618" w:rsidRPr="001A2B87" w:rsidRDefault="00CC3618" w:rsidP="00CC3618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C565CC9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follow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LST EN, LST EN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these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8325FD6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Reikalavimas netaikomas trosui su plieninėmis cinkuotomis vijomis/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This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does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apply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F938642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lastRenderedPageBreak/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Turi būti pateikta troso sutepto antikoroziniu tepalu masė (kg/km). Tepalo charakteristikos turi atitikti EN 50326 reikalavimus)/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(kg/m).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Anti-corosion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50326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  <w:p w14:paraId="19927303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2252F62F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3BB3679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2025B226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Sertifikato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61302EC0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- Gamintojo katalogo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107E5884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– Vijų tipo/klasės, identiškų visų charakteristikų kaip ir tiekiamo troso, gamintojo gamyklinių  bandymų, visų kurie reikalaujami atlikti pagal standartą EN 50189, protokolų kopijos 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identical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all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supplied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ground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,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routine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50189;</w:t>
            </w:r>
          </w:p>
          <w:p w14:paraId="5A166E7B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Laboratorijos, akredituotos pagal ISO/IEC 17025 standarto reikalavimus, atliktų tokios pačios konstrukcijos laido arba laido, kurio šerdis sudaryta iš A20SA klasės vijų, tipo bandymų   reikalaujamų atlikti pagal standartą EN 50182 protokolų kopijos/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 50182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containing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A20SA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ISO/IEC 17025;</w:t>
            </w:r>
          </w:p>
          <w:p w14:paraId="0EFFAADA" w14:textId="29995D2C" w:rsidR="00CC3618" w:rsidRPr="001A2B87" w:rsidRDefault="00CC3618" w:rsidP="00CC3618">
            <w:pPr>
              <w:ind w:left="284" w:hanging="284"/>
              <w:rPr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A2B87" w:rsidRDefault="000C3440">
      <w:pPr>
        <w:spacing w:after="160" w:line="259" w:lineRule="auto"/>
      </w:pPr>
    </w:p>
    <w:sectPr w:rsidR="000C3440" w:rsidRPr="001A2B8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E40F9" w14:textId="77777777" w:rsidR="002E65DF" w:rsidRDefault="002E65DF" w:rsidP="009137D7">
      <w:r>
        <w:separator/>
      </w:r>
    </w:p>
  </w:endnote>
  <w:endnote w:type="continuationSeparator" w:id="0">
    <w:p w14:paraId="4E06A7C3" w14:textId="77777777" w:rsidR="002E65DF" w:rsidRDefault="002E65D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F9A29BB" w14:textId="77777777" w:rsidR="00E72AD3" w:rsidRPr="00E72AD3" w:rsidRDefault="00E72AD3" w:rsidP="00E72AD3">
        <w:pPr>
          <w:rPr>
            <w:rFonts w:ascii="Trebuchet MS" w:hAnsi="Trebuchet MS"/>
            <w:sz w:val="14"/>
            <w:szCs w:val="14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ŽAIBOSAUGOS TROSAMS (BE ŠVIESOLAIDINIO KABELIO) / </w:t>
        </w:r>
      </w:p>
      <w:p w14:paraId="683FC572" w14:textId="77777777" w:rsidR="00E72AD3" w:rsidRPr="001A2B87" w:rsidRDefault="00E72AD3" w:rsidP="00E72AD3">
        <w:pPr>
          <w:rPr>
            <w:color w:val="000000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STANDARD TECHNICAL REQUIREMENTS FOR 400-110 kV </w:t>
        </w:r>
        <w:r w:rsidRPr="00E72AD3">
          <w:rPr>
            <w:rFonts w:ascii="Trebuchet MS" w:hAnsi="Trebuchet MS"/>
            <w:color w:val="000000"/>
            <w:sz w:val="14"/>
            <w:szCs w:val="14"/>
          </w:rPr>
          <w:t>VOLTAGE OVERHEAD LINES GROUND WIRES (WITHOUT OPTICAL CABLE)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871CD" w14:textId="77777777" w:rsidR="002E65DF" w:rsidRDefault="002E65DF" w:rsidP="009137D7">
      <w:r>
        <w:separator/>
      </w:r>
    </w:p>
  </w:footnote>
  <w:footnote w:type="continuationSeparator" w:id="0">
    <w:p w14:paraId="627821D3" w14:textId="77777777" w:rsidR="002E65DF" w:rsidRDefault="002E65D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703A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2B87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E65DF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27655"/>
    <w:rsid w:val="00562056"/>
    <w:rsid w:val="00582B8C"/>
    <w:rsid w:val="005852E5"/>
    <w:rsid w:val="005B2D22"/>
    <w:rsid w:val="005C53D6"/>
    <w:rsid w:val="005C7409"/>
    <w:rsid w:val="005E0554"/>
    <w:rsid w:val="005E346D"/>
    <w:rsid w:val="005F27B5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140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5D68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36D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0A38"/>
    <w:rsid w:val="00AB22E5"/>
    <w:rsid w:val="00AB4920"/>
    <w:rsid w:val="00AB71C0"/>
    <w:rsid w:val="00AB724F"/>
    <w:rsid w:val="00AC18C1"/>
    <w:rsid w:val="00AD0199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3618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3A2F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2AD3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1F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TP/_layouts/15/DocIdRedir.aspx?ID=PVIS-1996228316-403</Url>
      <Description>PVIS-1996228316-403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PVIS-1996228316-403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55F5E5-F3DF-4C5B-A22F-526180208D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DFF0FA-D72F-4E94-8C1B-F8CBE6DE2A96}"/>
</file>

<file path=customXml/itemProps3.xml><?xml version="1.0" encoding="utf-8"?>
<ds:datastoreItem xmlns:ds="http://schemas.openxmlformats.org/officeDocument/2006/customXml" ds:itemID="{F39523BF-9EB8-4A2F-8D29-C9F4A2EBAB54}"/>
</file>

<file path=customXml/itemProps4.xml><?xml version="1.0" encoding="utf-8"?>
<ds:datastoreItem xmlns:ds="http://schemas.openxmlformats.org/officeDocument/2006/customXml" ds:itemID="{0F17E17F-039A-460A-95D2-81393BBA32F6}"/>
</file>

<file path=customXml/itemProps5.xml><?xml version="1.0" encoding="utf-8"?>
<ds:datastoreItem xmlns:ds="http://schemas.openxmlformats.org/officeDocument/2006/customXml" ds:itemID="{BFBBC925-A6E4-4166-980A-9503999F1A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3828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67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e0bcdb65-fd26-4f0c-9e97-47acc39ade9c</vt:lpwstr>
  </property>
</Properties>
</file>